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11" w:rsidRPr="00FD5242" w:rsidRDefault="00447111" w:rsidP="00447111">
      <w:pPr>
        <w:pStyle w:val="NoSpacing"/>
        <w:jc w:val="center"/>
        <w:rPr>
          <w:rFonts w:ascii="Book Antiqua" w:hAnsi="Book Antiqua"/>
          <w:i/>
        </w:rPr>
      </w:pPr>
      <w:r w:rsidRPr="00447111">
        <w:rPr>
          <w:rFonts w:ascii="Book Antiqua" w:hAnsi="Book Antiqua"/>
          <w:i/>
        </w:rPr>
        <w:t>Annexure A</w:t>
      </w:r>
    </w:p>
    <w:p w:rsidR="000929E4" w:rsidRPr="00FD5242" w:rsidRDefault="00447111" w:rsidP="00447111">
      <w:pPr>
        <w:pStyle w:val="NoSpacing"/>
        <w:jc w:val="center"/>
        <w:rPr>
          <w:rFonts w:ascii="Book Antiqua" w:hAnsi="Book Antiqua"/>
          <w:i/>
        </w:rPr>
      </w:pPr>
      <w:r w:rsidRPr="00FD5242">
        <w:rPr>
          <w:rFonts w:ascii="Book Antiqua" w:hAnsi="Book Antiqua"/>
          <w:i/>
        </w:rPr>
        <w:t xml:space="preserve"> </w:t>
      </w:r>
      <w:r w:rsidR="00FD5242" w:rsidRPr="00FD5242">
        <w:rPr>
          <w:rFonts w:ascii="Book Antiqua" w:hAnsi="Book Antiqua"/>
          <w:i/>
        </w:rPr>
        <w:t>(On the letterhead of the Issuer)</w:t>
      </w:r>
      <w:r w:rsidRPr="00447111">
        <w:t xml:space="preserve"> </w:t>
      </w:r>
    </w:p>
    <w:p w:rsidR="00FD5242" w:rsidRDefault="00FD5242" w:rsidP="00FD5242">
      <w:pPr>
        <w:pStyle w:val="NoSpacing"/>
        <w:rPr>
          <w:rFonts w:ascii="Book Antiqua" w:hAnsi="Book Antiqua"/>
        </w:rPr>
      </w:pPr>
    </w:p>
    <w:p w:rsidR="00520693" w:rsidRPr="00FD5242" w:rsidRDefault="00520693" w:rsidP="00FD5242">
      <w:pPr>
        <w:pStyle w:val="NoSpacing"/>
        <w:rPr>
          <w:rFonts w:ascii="Book Antiqua" w:hAnsi="Book Antiqua"/>
        </w:rPr>
      </w:pPr>
    </w:p>
    <w:p w:rsidR="00FD5242" w:rsidRDefault="00520693" w:rsidP="00520693">
      <w:pPr>
        <w:pStyle w:val="NoSpacing"/>
        <w:jc w:val="right"/>
        <w:rPr>
          <w:rFonts w:ascii="Book Antiqua" w:hAnsi="Book Antiqua"/>
          <w:color w:val="BFBFBF" w:themeColor="background1" w:themeShade="BF"/>
        </w:rPr>
      </w:pPr>
      <w:r>
        <w:rPr>
          <w:rFonts w:ascii="Book Antiqua" w:hAnsi="Book Antiqua"/>
        </w:rPr>
        <w:t xml:space="preserve">Date: </w:t>
      </w:r>
      <w:r w:rsidRPr="00520693">
        <w:rPr>
          <w:rFonts w:ascii="Book Antiqua" w:hAnsi="Book Antiqua"/>
          <w:color w:val="BFBFBF" w:themeColor="background1" w:themeShade="BF"/>
        </w:rPr>
        <w:t>DD/MM/YYYY</w:t>
      </w:r>
    </w:p>
    <w:p w:rsidR="00520693" w:rsidRDefault="00520693" w:rsidP="00520693">
      <w:pPr>
        <w:pStyle w:val="NoSpacing"/>
        <w:jc w:val="right"/>
        <w:rPr>
          <w:rFonts w:ascii="Book Antiqua" w:hAnsi="Book Antiqua"/>
        </w:rPr>
      </w:pPr>
    </w:p>
    <w:p w:rsidR="00FD5242" w:rsidRPr="00FD5242" w:rsidRDefault="00FD5242" w:rsidP="00FD5242">
      <w:pPr>
        <w:pStyle w:val="NoSpacing"/>
        <w:rPr>
          <w:rFonts w:ascii="Book Antiqua" w:hAnsi="Book Antiqua"/>
          <w:b/>
        </w:rPr>
      </w:pPr>
      <w:r w:rsidRPr="00FD5242">
        <w:rPr>
          <w:rFonts w:ascii="Book Antiqua" w:hAnsi="Book Antiqua"/>
        </w:rPr>
        <w:t>To</w:t>
      </w:r>
      <w:r w:rsidRPr="00FD5242">
        <w:rPr>
          <w:rFonts w:ascii="Book Antiqua" w:hAnsi="Book Antiqua"/>
          <w:b/>
        </w:rPr>
        <w:t xml:space="preserve">,           </w:t>
      </w:r>
    </w:p>
    <w:p w:rsidR="00FD5242" w:rsidRPr="00FD5242" w:rsidRDefault="00FD5242" w:rsidP="00FD5242">
      <w:pPr>
        <w:pStyle w:val="NoSpacing"/>
        <w:rPr>
          <w:rFonts w:ascii="Book Antiqua" w:hAnsi="Book Antiqua"/>
          <w:b/>
        </w:rPr>
      </w:pPr>
      <w:r w:rsidRPr="00FD5242">
        <w:rPr>
          <w:rFonts w:ascii="Book Antiqua" w:hAnsi="Book Antiqua"/>
          <w:b/>
        </w:rPr>
        <w:t>The Managing Director,</w:t>
      </w:r>
    </w:p>
    <w:p w:rsidR="00FD5242" w:rsidRPr="00FD5242" w:rsidRDefault="001C7796" w:rsidP="00FD5242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 xml:space="preserve">Central </w:t>
      </w:r>
      <w:r w:rsidR="00FD5242" w:rsidRPr="00FD5242">
        <w:rPr>
          <w:rFonts w:ascii="Book Antiqua" w:hAnsi="Book Antiqua"/>
        </w:rPr>
        <w:t>Depository</w:t>
      </w:r>
      <w:r>
        <w:rPr>
          <w:rFonts w:ascii="Book Antiqua" w:hAnsi="Book Antiqua"/>
        </w:rPr>
        <w:t xml:space="preserve"> </w:t>
      </w:r>
      <w:r w:rsidR="00B158BD">
        <w:rPr>
          <w:rFonts w:ascii="Book Antiqua" w:hAnsi="Book Antiqua"/>
        </w:rPr>
        <w:t>Services</w:t>
      </w:r>
      <w:r>
        <w:rPr>
          <w:rFonts w:ascii="Book Antiqua" w:hAnsi="Book Antiqua"/>
        </w:rPr>
        <w:t xml:space="preserve"> (India)</w:t>
      </w:r>
      <w:r w:rsidR="00FD5242" w:rsidRPr="00FD5242">
        <w:rPr>
          <w:rFonts w:ascii="Book Antiqua" w:hAnsi="Book Antiqua"/>
        </w:rPr>
        <w:t xml:space="preserve"> Limited.</w:t>
      </w:r>
    </w:p>
    <w:p w:rsidR="00FD5242" w:rsidRPr="00FD5242" w:rsidRDefault="001C7796" w:rsidP="00FD5242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 xml:space="preserve">Marathon </w:t>
      </w:r>
      <w:proofErr w:type="spellStart"/>
      <w:r>
        <w:rPr>
          <w:rFonts w:ascii="Book Antiqua" w:hAnsi="Book Antiqua"/>
        </w:rPr>
        <w:t>Futurex</w:t>
      </w:r>
      <w:proofErr w:type="spellEnd"/>
      <w:r w:rsidR="00FD5242" w:rsidRPr="00FD5242">
        <w:rPr>
          <w:rFonts w:ascii="Book Antiqua" w:hAnsi="Book Antiqua"/>
        </w:rPr>
        <w:t>,</w:t>
      </w:r>
    </w:p>
    <w:p w:rsidR="00FD5242" w:rsidRDefault="001C7796" w:rsidP="00FD5242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A-Wing</w:t>
      </w:r>
      <w:r w:rsidR="00FD5242" w:rsidRPr="00FD5242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25</w:t>
      </w:r>
      <w:r w:rsidRPr="001C7796"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Floor</w:t>
      </w:r>
    </w:p>
    <w:p w:rsidR="001C7796" w:rsidRPr="00FD5242" w:rsidRDefault="001C7796" w:rsidP="00FD5242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Mafatlal Mills Compound</w:t>
      </w:r>
    </w:p>
    <w:p w:rsidR="00FD5242" w:rsidRPr="00FD5242" w:rsidRDefault="001C7796" w:rsidP="00FD5242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 xml:space="preserve">N. M. Joshi </w:t>
      </w:r>
      <w:proofErr w:type="spellStart"/>
      <w:r>
        <w:rPr>
          <w:rFonts w:ascii="Book Antiqua" w:hAnsi="Book Antiqua"/>
        </w:rPr>
        <w:t>Marg</w:t>
      </w:r>
      <w:proofErr w:type="spellEnd"/>
      <w:r w:rsidR="00FD5242" w:rsidRPr="00FD5242">
        <w:rPr>
          <w:rFonts w:ascii="Book Antiqua" w:hAnsi="Book Antiqua"/>
        </w:rPr>
        <w:t xml:space="preserve"> </w:t>
      </w:r>
    </w:p>
    <w:p w:rsidR="00FD5242" w:rsidRPr="00FD5242" w:rsidRDefault="00FD5242" w:rsidP="00FD5242">
      <w:pPr>
        <w:pStyle w:val="NoSpacing"/>
        <w:rPr>
          <w:rFonts w:ascii="Book Antiqua" w:hAnsi="Book Antiqua"/>
        </w:rPr>
      </w:pPr>
      <w:r w:rsidRPr="00FD5242">
        <w:rPr>
          <w:rFonts w:ascii="Book Antiqua" w:hAnsi="Book Antiqua"/>
        </w:rPr>
        <w:t xml:space="preserve">Lower </w:t>
      </w:r>
      <w:proofErr w:type="spellStart"/>
      <w:r w:rsidRPr="00FD5242">
        <w:rPr>
          <w:rFonts w:ascii="Book Antiqua" w:hAnsi="Book Antiqua"/>
        </w:rPr>
        <w:t>Parel</w:t>
      </w:r>
      <w:proofErr w:type="spellEnd"/>
      <w:r w:rsidR="001C7796">
        <w:rPr>
          <w:rFonts w:ascii="Book Antiqua" w:hAnsi="Book Antiqua"/>
        </w:rPr>
        <w:t xml:space="preserve"> (East)</w:t>
      </w:r>
      <w:r w:rsidRPr="00FD5242">
        <w:rPr>
          <w:rFonts w:ascii="Book Antiqua" w:hAnsi="Book Antiqua"/>
        </w:rPr>
        <w:t xml:space="preserve"> </w:t>
      </w:r>
    </w:p>
    <w:p w:rsidR="00FD5242" w:rsidRPr="00FD5242" w:rsidRDefault="00FD5242" w:rsidP="00FD5242">
      <w:pPr>
        <w:pStyle w:val="NoSpacing"/>
        <w:rPr>
          <w:rFonts w:ascii="Book Antiqua" w:hAnsi="Book Antiqua"/>
        </w:rPr>
      </w:pPr>
      <w:r w:rsidRPr="00FD5242">
        <w:rPr>
          <w:rFonts w:ascii="Book Antiqua" w:hAnsi="Book Antiqua"/>
        </w:rPr>
        <w:t>Mumbai - 400 013</w:t>
      </w:r>
    </w:p>
    <w:p w:rsidR="00FD5242" w:rsidRPr="00FD5242" w:rsidRDefault="00FD5242" w:rsidP="00FD5242">
      <w:pPr>
        <w:pStyle w:val="NoSpacing"/>
        <w:rPr>
          <w:rFonts w:ascii="Book Antiqua" w:hAnsi="Book Antiqua"/>
          <w:b/>
        </w:rPr>
      </w:pPr>
    </w:p>
    <w:p w:rsidR="00FD5242" w:rsidRPr="00FD5242" w:rsidRDefault="00FD5242" w:rsidP="00FD5242">
      <w:pPr>
        <w:pStyle w:val="NoSpacing"/>
        <w:rPr>
          <w:rFonts w:ascii="Book Antiqua" w:hAnsi="Book Antiqua"/>
        </w:rPr>
      </w:pPr>
      <w:r w:rsidRPr="00FD5242">
        <w:rPr>
          <w:rFonts w:ascii="Book Antiqua" w:hAnsi="Book Antiqua"/>
        </w:rPr>
        <w:t>Dear Sir,</w:t>
      </w:r>
    </w:p>
    <w:p w:rsidR="00FD5242" w:rsidRPr="00FD5242" w:rsidRDefault="00FD5242" w:rsidP="00FD5242">
      <w:pPr>
        <w:pStyle w:val="NoSpacing"/>
        <w:rPr>
          <w:rFonts w:ascii="Book Antiqua" w:hAnsi="Book Antiqua"/>
        </w:rPr>
      </w:pPr>
    </w:p>
    <w:p w:rsidR="00FD5242" w:rsidRDefault="00FD5242" w:rsidP="00FD5242">
      <w:pPr>
        <w:pStyle w:val="NoSpacing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We intends to issue securities under existing ISIN as per details given below.  We hereby declare that there is </w:t>
      </w:r>
      <w:r w:rsidR="00805E6D">
        <w:rPr>
          <w:rFonts w:ascii="Book Antiqua" w:hAnsi="Book Antiqua"/>
        </w:rPr>
        <w:t xml:space="preserve">no </w:t>
      </w:r>
      <w:r w:rsidR="00805E6D" w:rsidRPr="00805E6D">
        <w:rPr>
          <w:rFonts w:ascii="Book Antiqua" w:hAnsi="Book Antiqua"/>
        </w:rPr>
        <w:t>modification in terms or structure of the issue viz. change in terms of payment, change in interest pay-out frequency etc.</w:t>
      </w:r>
      <w:r w:rsidR="00805E6D">
        <w:rPr>
          <w:rFonts w:ascii="Book Antiqua" w:hAnsi="Book Antiqua"/>
        </w:rPr>
        <w:t xml:space="preserve"> </w:t>
      </w:r>
      <w:r w:rsidR="00D066F3">
        <w:rPr>
          <w:rFonts w:ascii="Book Antiqua" w:hAnsi="Book Antiqua"/>
        </w:rPr>
        <w:t xml:space="preserve">and are pari passu with the bonds / debentures under the </w:t>
      </w:r>
      <w:r>
        <w:rPr>
          <w:rFonts w:ascii="Book Antiqua" w:hAnsi="Book Antiqua"/>
        </w:rPr>
        <w:t>following ISIN wherein the new securities being issued.</w:t>
      </w:r>
    </w:p>
    <w:p w:rsidR="00805E6D" w:rsidRPr="00FD5242" w:rsidRDefault="00805E6D" w:rsidP="00FD5242">
      <w:pPr>
        <w:pStyle w:val="NoSpacing"/>
        <w:jc w:val="both"/>
        <w:rPr>
          <w:rFonts w:ascii="Book Antiqua" w:hAnsi="Book Antiqua"/>
        </w:rPr>
      </w:pPr>
    </w:p>
    <w:p w:rsidR="00FD5242" w:rsidRDefault="00FD5242" w:rsidP="00FD5242">
      <w:pPr>
        <w:pStyle w:val="NoSpacing"/>
        <w:rPr>
          <w:rFonts w:ascii="Book Antiqua" w:hAnsi="Book Antiqua"/>
          <w:b/>
          <w:u w:val="single"/>
        </w:rPr>
      </w:pPr>
      <w:r w:rsidRPr="00FD5242">
        <w:rPr>
          <w:rFonts w:ascii="Book Antiqua" w:hAnsi="Book Antiqua"/>
          <w:b/>
          <w:u w:val="single"/>
        </w:rPr>
        <w:t xml:space="preserve">Details of </w:t>
      </w:r>
      <w:r w:rsidR="00520693">
        <w:rPr>
          <w:rFonts w:ascii="Book Antiqua" w:hAnsi="Book Antiqua"/>
          <w:b/>
          <w:u w:val="single"/>
        </w:rPr>
        <w:t>current issue</w:t>
      </w:r>
      <w:r w:rsidR="007C06F4">
        <w:rPr>
          <w:rFonts w:ascii="Book Antiqua" w:hAnsi="Book Antiqua"/>
          <w:b/>
          <w:u w:val="single"/>
        </w:rPr>
        <w:t>:</w:t>
      </w:r>
    </w:p>
    <w:p w:rsidR="007C06F4" w:rsidRPr="00FD5242" w:rsidRDefault="007C06F4" w:rsidP="00FD5242">
      <w:pPr>
        <w:pStyle w:val="NoSpacing"/>
        <w:rPr>
          <w:rFonts w:ascii="Book Antiqua" w:hAnsi="Book Antiqua"/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FD5242" w:rsidTr="00FD5242">
        <w:tc>
          <w:tcPr>
            <w:tcW w:w="4675" w:type="dxa"/>
          </w:tcPr>
          <w:p w:rsidR="00FD5242" w:rsidRDefault="00FD5242" w:rsidP="00FD5242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ISIN</w:t>
            </w:r>
          </w:p>
        </w:tc>
        <w:tc>
          <w:tcPr>
            <w:tcW w:w="4675" w:type="dxa"/>
          </w:tcPr>
          <w:p w:rsidR="00FD5242" w:rsidRDefault="00FD5242" w:rsidP="00FD5242">
            <w:pPr>
              <w:pStyle w:val="NoSpacing"/>
              <w:rPr>
                <w:rFonts w:ascii="Book Antiqua" w:hAnsi="Book Antiqua"/>
              </w:rPr>
            </w:pPr>
          </w:p>
        </w:tc>
      </w:tr>
      <w:tr w:rsidR="00FD5242" w:rsidTr="00FD5242">
        <w:tc>
          <w:tcPr>
            <w:tcW w:w="4675" w:type="dxa"/>
          </w:tcPr>
          <w:p w:rsidR="00FD5242" w:rsidRDefault="00FD5242" w:rsidP="00FD5242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Date of Allotment</w:t>
            </w:r>
            <w:r w:rsidR="007B5FF1">
              <w:rPr>
                <w:rFonts w:ascii="Book Antiqua" w:hAnsi="Book Antiqua"/>
              </w:rPr>
              <w:t xml:space="preserve"> </w:t>
            </w:r>
            <w:r w:rsidR="007B5FF1" w:rsidRPr="007B5FF1">
              <w:rPr>
                <w:rFonts w:ascii="Book Antiqua" w:hAnsi="Book Antiqua"/>
                <w:i/>
                <w:sz w:val="18"/>
              </w:rPr>
              <w:t>(in DD-MM-YYYY)</w:t>
            </w:r>
          </w:p>
        </w:tc>
        <w:tc>
          <w:tcPr>
            <w:tcW w:w="4675" w:type="dxa"/>
          </w:tcPr>
          <w:p w:rsidR="00FD5242" w:rsidRDefault="00FD5242" w:rsidP="00FD5242">
            <w:pPr>
              <w:pStyle w:val="NoSpacing"/>
              <w:rPr>
                <w:rFonts w:ascii="Book Antiqua" w:hAnsi="Book Antiqua"/>
              </w:rPr>
            </w:pPr>
          </w:p>
        </w:tc>
      </w:tr>
      <w:tr w:rsidR="00FD5242" w:rsidTr="00FD5242">
        <w:tc>
          <w:tcPr>
            <w:tcW w:w="4675" w:type="dxa"/>
          </w:tcPr>
          <w:p w:rsidR="00FD5242" w:rsidRDefault="00FD5242" w:rsidP="00FD5242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Date of Maturity</w:t>
            </w:r>
            <w:r w:rsidR="007B5FF1">
              <w:rPr>
                <w:rFonts w:ascii="Book Antiqua" w:hAnsi="Book Antiqua"/>
              </w:rPr>
              <w:t xml:space="preserve"> </w:t>
            </w:r>
            <w:r w:rsidR="007B5FF1" w:rsidRPr="007B5FF1">
              <w:rPr>
                <w:rFonts w:ascii="Book Antiqua" w:hAnsi="Book Antiqua"/>
                <w:i/>
                <w:sz w:val="18"/>
              </w:rPr>
              <w:t>(in DD-MM-YYYY)</w:t>
            </w:r>
          </w:p>
        </w:tc>
        <w:tc>
          <w:tcPr>
            <w:tcW w:w="4675" w:type="dxa"/>
          </w:tcPr>
          <w:p w:rsidR="00FD5242" w:rsidRDefault="00FD5242" w:rsidP="00FD5242">
            <w:pPr>
              <w:pStyle w:val="NoSpacing"/>
              <w:rPr>
                <w:rFonts w:ascii="Book Antiqua" w:hAnsi="Book Antiqua"/>
              </w:rPr>
            </w:pPr>
          </w:p>
        </w:tc>
      </w:tr>
      <w:tr w:rsidR="007B5FF1" w:rsidTr="00FD5242">
        <w:tc>
          <w:tcPr>
            <w:tcW w:w="4675" w:type="dxa"/>
          </w:tcPr>
          <w:p w:rsidR="007B5FF1" w:rsidRDefault="007B5FF1" w:rsidP="00FD5242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Allotment Quantity</w:t>
            </w:r>
          </w:p>
        </w:tc>
        <w:tc>
          <w:tcPr>
            <w:tcW w:w="4675" w:type="dxa"/>
          </w:tcPr>
          <w:p w:rsidR="007B5FF1" w:rsidRDefault="007B5FF1" w:rsidP="00FD5242">
            <w:pPr>
              <w:pStyle w:val="NoSpacing"/>
              <w:rPr>
                <w:rFonts w:ascii="Book Antiqua" w:hAnsi="Book Antiqua"/>
              </w:rPr>
            </w:pPr>
          </w:p>
        </w:tc>
      </w:tr>
      <w:tr w:rsidR="00FD5242" w:rsidTr="00FD5242">
        <w:tc>
          <w:tcPr>
            <w:tcW w:w="4675" w:type="dxa"/>
          </w:tcPr>
          <w:p w:rsidR="00FD5242" w:rsidRDefault="007C06F4" w:rsidP="00FD5242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Issue Price (in Rs.)</w:t>
            </w:r>
          </w:p>
        </w:tc>
        <w:tc>
          <w:tcPr>
            <w:tcW w:w="4675" w:type="dxa"/>
          </w:tcPr>
          <w:p w:rsidR="00FD5242" w:rsidRDefault="00FD5242" w:rsidP="00FD5242">
            <w:pPr>
              <w:pStyle w:val="NoSpacing"/>
              <w:rPr>
                <w:rFonts w:ascii="Book Antiqua" w:hAnsi="Book Antiqua"/>
              </w:rPr>
            </w:pPr>
          </w:p>
        </w:tc>
      </w:tr>
      <w:tr w:rsidR="007C06F4" w:rsidTr="00FD5242">
        <w:tc>
          <w:tcPr>
            <w:tcW w:w="4675" w:type="dxa"/>
          </w:tcPr>
          <w:p w:rsidR="007C06F4" w:rsidRDefault="007C06F4" w:rsidP="00FD5242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Face Value (in Rs.)</w:t>
            </w:r>
          </w:p>
        </w:tc>
        <w:tc>
          <w:tcPr>
            <w:tcW w:w="4675" w:type="dxa"/>
          </w:tcPr>
          <w:p w:rsidR="007C06F4" w:rsidRDefault="007C06F4" w:rsidP="00FD5242">
            <w:pPr>
              <w:pStyle w:val="NoSpacing"/>
              <w:rPr>
                <w:rFonts w:ascii="Book Antiqua" w:hAnsi="Book Antiqua"/>
              </w:rPr>
            </w:pPr>
          </w:p>
        </w:tc>
      </w:tr>
      <w:tr w:rsidR="00FD5242" w:rsidTr="00FD5242">
        <w:tc>
          <w:tcPr>
            <w:tcW w:w="4675" w:type="dxa"/>
          </w:tcPr>
          <w:p w:rsidR="00FD5242" w:rsidRDefault="007C06F4" w:rsidP="00FD5242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Issue Size (in Rs. Crs.)</w:t>
            </w:r>
          </w:p>
        </w:tc>
        <w:tc>
          <w:tcPr>
            <w:tcW w:w="4675" w:type="dxa"/>
          </w:tcPr>
          <w:p w:rsidR="00FD5242" w:rsidRDefault="00FD5242" w:rsidP="00FD5242">
            <w:pPr>
              <w:pStyle w:val="NoSpacing"/>
              <w:rPr>
                <w:rFonts w:ascii="Book Antiqua" w:hAnsi="Book Antiqua"/>
              </w:rPr>
            </w:pPr>
          </w:p>
        </w:tc>
      </w:tr>
      <w:tr w:rsidR="00FD5242" w:rsidTr="00FD5242">
        <w:tc>
          <w:tcPr>
            <w:tcW w:w="4675" w:type="dxa"/>
          </w:tcPr>
          <w:p w:rsidR="00FD5242" w:rsidRDefault="007C06F4" w:rsidP="00FD5242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Certificate Nos./Distinctive Nos. (From – To)</w:t>
            </w:r>
          </w:p>
        </w:tc>
        <w:tc>
          <w:tcPr>
            <w:tcW w:w="4675" w:type="dxa"/>
          </w:tcPr>
          <w:p w:rsidR="00FD5242" w:rsidRDefault="00FD5242" w:rsidP="00FD5242">
            <w:pPr>
              <w:pStyle w:val="NoSpacing"/>
              <w:rPr>
                <w:rFonts w:ascii="Book Antiqua" w:hAnsi="Book Antiqua"/>
              </w:rPr>
            </w:pPr>
          </w:p>
        </w:tc>
      </w:tr>
    </w:tbl>
    <w:p w:rsidR="00FD5242" w:rsidRDefault="00FD5242" w:rsidP="00FD5242">
      <w:pPr>
        <w:pStyle w:val="NoSpacing"/>
        <w:rPr>
          <w:rFonts w:ascii="Book Antiqua" w:hAnsi="Book Antiqua"/>
        </w:rPr>
      </w:pPr>
    </w:p>
    <w:p w:rsidR="007B5FF1" w:rsidRPr="007B5FF1" w:rsidRDefault="00520693" w:rsidP="00FD5242">
      <w:pPr>
        <w:pStyle w:val="NoSpacing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I</w:t>
      </w:r>
      <w:r w:rsidR="007B5FF1" w:rsidRPr="007B5FF1">
        <w:rPr>
          <w:rFonts w:ascii="Book Antiqua" w:hAnsi="Book Antiqua"/>
          <w:b/>
          <w:u w:val="single"/>
        </w:rPr>
        <w:t>ssuance history</w:t>
      </w:r>
      <w:r>
        <w:rPr>
          <w:rFonts w:ascii="Book Antiqua" w:hAnsi="Book Antiqua"/>
          <w:b/>
          <w:u w:val="single"/>
        </w:rPr>
        <w:t xml:space="preserve"> under the aforesaid ISIN </w:t>
      </w:r>
      <w:r w:rsidRPr="00520693">
        <w:rPr>
          <w:rFonts w:ascii="Book Antiqua" w:hAnsi="Book Antiqua"/>
          <w:b/>
          <w:i/>
          <w:u w:val="single"/>
        </w:rPr>
        <w:t>(including current issue)</w:t>
      </w:r>
      <w:r w:rsidR="007B5FF1" w:rsidRPr="007B5FF1">
        <w:rPr>
          <w:rFonts w:ascii="Book Antiqua" w:hAnsi="Book Antiqua"/>
          <w:b/>
          <w:u w:val="single"/>
        </w:rPr>
        <w:t>:</w:t>
      </w:r>
    </w:p>
    <w:p w:rsidR="007B5FF1" w:rsidRDefault="007B5FF1" w:rsidP="00FD5242">
      <w:pPr>
        <w:pStyle w:val="NoSpacing"/>
        <w:rPr>
          <w:rFonts w:ascii="Book Antiqua" w:hAnsi="Book Antiqua"/>
        </w:rPr>
      </w:pPr>
    </w:p>
    <w:tbl>
      <w:tblPr>
        <w:tblStyle w:val="TableGrid"/>
        <w:tblW w:w="0" w:type="auto"/>
        <w:tblLook w:val="04A0"/>
      </w:tblPr>
      <w:tblGrid>
        <w:gridCol w:w="544"/>
        <w:gridCol w:w="1431"/>
        <w:gridCol w:w="1260"/>
        <w:gridCol w:w="1440"/>
        <w:gridCol w:w="1440"/>
        <w:gridCol w:w="1350"/>
        <w:gridCol w:w="1885"/>
      </w:tblGrid>
      <w:tr w:rsidR="00D11CB6" w:rsidRPr="007B5FF1" w:rsidTr="00D11CB6">
        <w:tc>
          <w:tcPr>
            <w:tcW w:w="544" w:type="dxa"/>
            <w:shd w:val="clear" w:color="auto" w:fill="D9D9D9" w:themeFill="background1" w:themeFillShade="D9"/>
          </w:tcPr>
          <w:p w:rsidR="00D11CB6" w:rsidRPr="007B5FF1" w:rsidRDefault="00D11CB6" w:rsidP="00520693">
            <w:pPr>
              <w:pStyle w:val="NoSpacing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Sr. No.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D11CB6" w:rsidRPr="007B5FF1" w:rsidRDefault="00D11CB6" w:rsidP="00520693">
            <w:pPr>
              <w:pStyle w:val="NoSpacing"/>
              <w:jc w:val="center"/>
              <w:rPr>
                <w:rFonts w:ascii="Book Antiqua" w:hAnsi="Book Antiqua"/>
                <w:b/>
                <w:sz w:val="20"/>
              </w:rPr>
            </w:pPr>
            <w:r w:rsidRPr="007B5FF1">
              <w:rPr>
                <w:rFonts w:ascii="Book Antiqua" w:hAnsi="Book Antiqua"/>
                <w:b/>
                <w:sz w:val="20"/>
              </w:rPr>
              <w:t>Date of Allotment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11CB6" w:rsidRPr="007B5FF1" w:rsidRDefault="00D11CB6" w:rsidP="00520693">
            <w:pPr>
              <w:pStyle w:val="NoSpacing"/>
              <w:jc w:val="center"/>
              <w:rPr>
                <w:rFonts w:ascii="Book Antiqua" w:hAnsi="Book Antiqua"/>
                <w:b/>
                <w:sz w:val="20"/>
              </w:rPr>
            </w:pPr>
            <w:r w:rsidRPr="007B5FF1">
              <w:rPr>
                <w:rFonts w:ascii="Book Antiqua" w:hAnsi="Book Antiqua"/>
                <w:b/>
                <w:sz w:val="20"/>
              </w:rPr>
              <w:t>Allotment Quantity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D11CB6" w:rsidRPr="007B5FF1" w:rsidRDefault="00D11CB6" w:rsidP="00520693">
            <w:pPr>
              <w:pStyle w:val="NoSpacing"/>
              <w:jc w:val="center"/>
              <w:rPr>
                <w:rFonts w:ascii="Book Antiqua" w:hAnsi="Book Antiqua"/>
                <w:b/>
                <w:sz w:val="20"/>
              </w:rPr>
            </w:pPr>
            <w:r w:rsidRPr="007B5FF1">
              <w:rPr>
                <w:rFonts w:ascii="Book Antiqua" w:hAnsi="Book Antiqua"/>
                <w:b/>
                <w:sz w:val="20"/>
              </w:rPr>
              <w:t>Cumu</w:t>
            </w:r>
            <w:r>
              <w:rPr>
                <w:rFonts w:ascii="Book Antiqua" w:hAnsi="Book Antiqua"/>
                <w:b/>
                <w:sz w:val="20"/>
              </w:rPr>
              <w:t>lative Quantity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D11CB6" w:rsidRPr="007B5FF1" w:rsidRDefault="00D11CB6" w:rsidP="00520693">
            <w:pPr>
              <w:pStyle w:val="NoSpacing"/>
              <w:jc w:val="center"/>
              <w:rPr>
                <w:rFonts w:ascii="Book Antiqua" w:hAnsi="Book Antiqua"/>
                <w:b/>
                <w:sz w:val="20"/>
              </w:rPr>
            </w:pPr>
            <w:r w:rsidRPr="00520693">
              <w:rPr>
                <w:rFonts w:ascii="Book Antiqua" w:hAnsi="Book Antiqua"/>
                <w:b/>
                <w:sz w:val="20"/>
              </w:rPr>
              <w:t>Issue Price (in Rs.)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D11CB6" w:rsidRPr="007B5FF1" w:rsidRDefault="00D11CB6" w:rsidP="00520693">
            <w:pPr>
              <w:pStyle w:val="NoSpacing"/>
              <w:jc w:val="center"/>
              <w:rPr>
                <w:rFonts w:ascii="Book Antiqua" w:hAnsi="Book Antiqua"/>
                <w:b/>
                <w:sz w:val="20"/>
              </w:rPr>
            </w:pPr>
            <w:r w:rsidRPr="007B5FF1">
              <w:rPr>
                <w:rFonts w:ascii="Book Antiqua" w:hAnsi="Book Antiqua"/>
                <w:b/>
                <w:sz w:val="20"/>
              </w:rPr>
              <w:t>Issue Size (in Rs. Crs.)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D11CB6" w:rsidRPr="007B5FF1" w:rsidRDefault="00D11CB6" w:rsidP="00520693">
            <w:pPr>
              <w:pStyle w:val="NoSpacing"/>
              <w:jc w:val="center"/>
              <w:rPr>
                <w:rFonts w:ascii="Book Antiqua" w:hAnsi="Book Antiqua"/>
                <w:b/>
                <w:sz w:val="20"/>
              </w:rPr>
            </w:pPr>
            <w:r w:rsidRPr="007B5FF1">
              <w:rPr>
                <w:rFonts w:ascii="Book Antiqua" w:hAnsi="Book Antiqua"/>
                <w:b/>
                <w:sz w:val="20"/>
              </w:rPr>
              <w:t>Cumulative Issue Size (in Rs. Crs.)</w:t>
            </w:r>
          </w:p>
        </w:tc>
      </w:tr>
      <w:tr w:rsidR="00D11CB6" w:rsidTr="00D11CB6">
        <w:tc>
          <w:tcPr>
            <w:tcW w:w="544" w:type="dxa"/>
          </w:tcPr>
          <w:p w:rsidR="00D11CB6" w:rsidRDefault="00D11CB6" w:rsidP="00FD5242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431" w:type="dxa"/>
          </w:tcPr>
          <w:p w:rsidR="00D11CB6" w:rsidRDefault="00D11CB6" w:rsidP="00FD5242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D11CB6" w:rsidRDefault="00D11CB6" w:rsidP="00FD5242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D11CB6" w:rsidRDefault="00D11CB6" w:rsidP="00FD5242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D11CB6" w:rsidRDefault="00D11CB6" w:rsidP="00FD5242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350" w:type="dxa"/>
          </w:tcPr>
          <w:p w:rsidR="00D11CB6" w:rsidRDefault="00D11CB6" w:rsidP="00FD5242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885" w:type="dxa"/>
          </w:tcPr>
          <w:p w:rsidR="00D11CB6" w:rsidRDefault="00D11CB6" w:rsidP="00FD5242">
            <w:pPr>
              <w:pStyle w:val="NoSpacing"/>
              <w:rPr>
                <w:rFonts w:ascii="Book Antiqua" w:hAnsi="Book Antiqua"/>
              </w:rPr>
            </w:pPr>
          </w:p>
        </w:tc>
      </w:tr>
      <w:tr w:rsidR="00D11CB6" w:rsidTr="00D11CB6">
        <w:tc>
          <w:tcPr>
            <w:tcW w:w="544" w:type="dxa"/>
          </w:tcPr>
          <w:p w:rsidR="00D11CB6" w:rsidRDefault="00D11CB6" w:rsidP="00FD5242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431" w:type="dxa"/>
          </w:tcPr>
          <w:p w:rsidR="00D11CB6" w:rsidRDefault="00D11CB6" w:rsidP="00FD5242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D11CB6" w:rsidRDefault="00D11CB6" w:rsidP="00FD5242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D11CB6" w:rsidRDefault="00D11CB6" w:rsidP="00FD5242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D11CB6" w:rsidRDefault="00D11CB6" w:rsidP="00FD5242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350" w:type="dxa"/>
          </w:tcPr>
          <w:p w:rsidR="00D11CB6" w:rsidRDefault="00D11CB6" w:rsidP="00FD5242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885" w:type="dxa"/>
          </w:tcPr>
          <w:p w:rsidR="00D11CB6" w:rsidRDefault="00D11CB6" w:rsidP="00FD5242">
            <w:pPr>
              <w:pStyle w:val="NoSpacing"/>
              <w:rPr>
                <w:rFonts w:ascii="Book Antiqua" w:hAnsi="Book Antiqua"/>
              </w:rPr>
            </w:pPr>
          </w:p>
        </w:tc>
      </w:tr>
      <w:tr w:rsidR="00D11CB6" w:rsidTr="00D11CB6">
        <w:tc>
          <w:tcPr>
            <w:tcW w:w="544" w:type="dxa"/>
          </w:tcPr>
          <w:p w:rsidR="00D11CB6" w:rsidRDefault="00D11CB6" w:rsidP="00FD5242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431" w:type="dxa"/>
          </w:tcPr>
          <w:p w:rsidR="00D11CB6" w:rsidRDefault="00D11CB6" w:rsidP="00FD5242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D11CB6" w:rsidRDefault="00D11CB6" w:rsidP="00FD5242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D11CB6" w:rsidRDefault="00D11CB6" w:rsidP="00FD5242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D11CB6" w:rsidRDefault="00D11CB6" w:rsidP="00FD5242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350" w:type="dxa"/>
          </w:tcPr>
          <w:p w:rsidR="00D11CB6" w:rsidRDefault="00D11CB6" w:rsidP="00FD5242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885" w:type="dxa"/>
          </w:tcPr>
          <w:p w:rsidR="00D11CB6" w:rsidRDefault="00D11CB6" w:rsidP="00FD5242">
            <w:pPr>
              <w:pStyle w:val="NoSpacing"/>
              <w:rPr>
                <w:rFonts w:ascii="Book Antiqua" w:hAnsi="Book Antiqua"/>
              </w:rPr>
            </w:pPr>
          </w:p>
        </w:tc>
      </w:tr>
      <w:tr w:rsidR="00D11CB6" w:rsidTr="00D11CB6">
        <w:tc>
          <w:tcPr>
            <w:tcW w:w="544" w:type="dxa"/>
          </w:tcPr>
          <w:p w:rsidR="00D11CB6" w:rsidRDefault="00D11CB6" w:rsidP="00FD5242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431" w:type="dxa"/>
          </w:tcPr>
          <w:p w:rsidR="00D11CB6" w:rsidRDefault="00D11CB6" w:rsidP="00FD5242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D11CB6" w:rsidRDefault="00D11CB6" w:rsidP="00FD5242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D11CB6" w:rsidRDefault="00D11CB6" w:rsidP="00FD5242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D11CB6" w:rsidRDefault="00D11CB6" w:rsidP="00FD5242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350" w:type="dxa"/>
          </w:tcPr>
          <w:p w:rsidR="00D11CB6" w:rsidRDefault="00D11CB6" w:rsidP="00FD5242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885" w:type="dxa"/>
          </w:tcPr>
          <w:p w:rsidR="00D11CB6" w:rsidRDefault="00D11CB6" w:rsidP="00FD5242">
            <w:pPr>
              <w:pStyle w:val="NoSpacing"/>
              <w:rPr>
                <w:rFonts w:ascii="Book Antiqua" w:hAnsi="Book Antiqua"/>
              </w:rPr>
            </w:pPr>
          </w:p>
        </w:tc>
      </w:tr>
    </w:tbl>
    <w:p w:rsidR="007B5FF1" w:rsidRPr="00D11CB6" w:rsidRDefault="00D11CB6" w:rsidP="00FD5242">
      <w:pPr>
        <w:pStyle w:val="NoSpacing"/>
        <w:rPr>
          <w:rFonts w:ascii="Book Antiqua" w:hAnsi="Book Antiqua"/>
          <w:i/>
          <w:sz w:val="20"/>
        </w:rPr>
      </w:pPr>
      <w:r w:rsidRPr="00D11CB6">
        <w:rPr>
          <w:rFonts w:ascii="Book Antiqua" w:hAnsi="Book Antiqua"/>
          <w:i/>
          <w:sz w:val="20"/>
        </w:rPr>
        <w:t>Note: Add rows, if applicable</w:t>
      </w:r>
    </w:p>
    <w:p w:rsidR="00D11CB6" w:rsidRDefault="00D11CB6" w:rsidP="00FD5242">
      <w:pPr>
        <w:pStyle w:val="NoSpacing"/>
        <w:rPr>
          <w:rFonts w:ascii="Book Antiqua" w:hAnsi="Book Antiqua"/>
          <w:b/>
        </w:rPr>
      </w:pPr>
    </w:p>
    <w:p w:rsidR="00520693" w:rsidRPr="00520693" w:rsidRDefault="00520693" w:rsidP="00FD5242">
      <w:pPr>
        <w:pStyle w:val="NoSpacing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For______________________</w:t>
      </w:r>
    </w:p>
    <w:p w:rsidR="00520693" w:rsidRPr="00520693" w:rsidRDefault="00520693" w:rsidP="00FD5242">
      <w:pPr>
        <w:pStyle w:val="NoSpacing"/>
        <w:rPr>
          <w:rFonts w:ascii="Book Antiqua" w:hAnsi="Book Antiqua"/>
          <w:b/>
        </w:rPr>
      </w:pPr>
    </w:p>
    <w:p w:rsidR="00520693" w:rsidRDefault="00520693" w:rsidP="00FD5242">
      <w:pPr>
        <w:pStyle w:val="NoSpacing"/>
        <w:rPr>
          <w:rFonts w:ascii="Book Antiqua" w:hAnsi="Book Antiqua"/>
          <w:b/>
        </w:rPr>
      </w:pPr>
    </w:p>
    <w:p w:rsidR="00520693" w:rsidRDefault="00520693" w:rsidP="00FD5242">
      <w:pPr>
        <w:pStyle w:val="NoSpacing"/>
        <w:rPr>
          <w:rFonts w:ascii="Book Antiqua" w:hAnsi="Book Antiqua"/>
          <w:b/>
        </w:rPr>
      </w:pPr>
      <w:bookmarkStart w:id="0" w:name="_GoBack"/>
      <w:bookmarkEnd w:id="0"/>
    </w:p>
    <w:p w:rsidR="00520693" w:rsidRPr="00520693" w:rsidRDefault="00520693" w:rsidP="00FD5242">
      <w:pPr>
        <w:pStyle w:val="NoSpacing"/>
        <w:rPr>
          <w:rFonts w:ascii="Book Antiqua" w:hAnsi="Book Antiqua"/>
          <w:b/>
        </w:rPr>
      </w:pPr>
      <w:r w:rsidRPr="00520693">
        <w:rPr>
          <w:rFonts w:ascii="Book Antiqua" w:hAnsi="Book Antiqua"/>
          <w:b/>
        </w:rPr>
        <w:t>Name</w:t>
      </w:r>
      <w:r>
        <w:rPr>
          <w:rFonts w:ascii="Book Antiqua" w:hAnsi="Book Antiqua"/>
          <w:b/>
        </w:rPr>
        <w:t>:</w:t>
      </w:r>
    </w:p>
    <w:p w:rsidR="00520693" w:rsidRPr="00520693" w:rsidRDefault="00520693" w:rsidP="00FD5242">
      <w:pPr>
        <w:pStyle w:val="NoSpacing"/>
        <w:rPr>
          <w:rFonts w:ascii="Book Antiqua" w:hAnsi="Book Antiqua"/>
          <w:b/>
        </w:rPr>
      </w:pPr>
      <w:r w:rsidRPr="00520693">
        <w:rPr>
          <w:rFonts w:ascii="Book Antiqua" w:hAnsi="Book Antiqua"/>
          <w:b/>
        </w:rPr>
        <w:t>Designation:</w:t>
      </w:r>
    </w:p>
    <w:sectPr w:rsidR="00520693" w:rsidRPr="00520693" w:rsidSect="00520693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Palatino Linotype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D5242"/>
    <w:rsid w:val="000929E4"/>
    <w:rsid w:val="001C7796"/>
    <w:rsid w:val="00447111"/>
    <w:rsid w:val="00520693"/>
    <w:rsid w:val="00722217"/>
    <w:rsid w:val="007B5FF1"/>
    <w:rsid w:val="007C06F4"/>
    <w:rsid w:val="007C5E04"/>
    <w:rsid w:val="00805E6D"/>
    <w:rsid w:val="009A78A6"/>
    <w:rsid w:val="00A112C6"/>
    <w:rsid w:val="00B158BD"/>
    <w:rsid w:val="00C03D1B"/>
    <w:rsid w:val="00D066F3"/>
    <w:rsid w:val="00D11CB6"/>
    <w:rsid w:val="00DF2B92"/>
    <w:rsid w:val="00FD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5242"/>
    <w:pPr>
      <w:spacing w:after="0" w:line="240" w:lineRule="auto"/>
    </w:pPr>
  </w:style>
  <w:style w:type="table" w:styleId="TableGrid">
    <w:name w:val="Table Grid"/>
    <w:basedOn w:val="TableNormal"/>
    <w:uiPriority w:val="39"/>
    <w:rsid w:val="00FD5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Dharmendra Indradev Gupta</dc:creator>
  <cp:lastModifiedBy>sachink</cp:lastModifiedBy>
  <cp:revision>3</cp:revision>
  <dcterms:created xsi:type="dcterms:W3CDTF">2019-01-07T09:04:00Z</dcterms:created>
  <dcterms:modified xsi:type="dcterms:W3CDTF">2019-01-07T09:04:00Z</dcterms:modified>
</cp:coreProperties>
</file>